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BB202" w14:textId="2FACEB0E" w:rsidR="00AF0A01" w:rsidRDefault="00B93722">
      <w:pPr>
        <w:rPr>
          <w:rFonts w:ascii="Arial" w:hAnsi="Arial" w:cs="Arial"/>
          <w:b/>
          <w:bCs/>
          <w:sz w:val="24"/>
          <w:szCs w:val="24"/>
        </w:rPr>
      </w:pPr>
      <w:r w:rsidRPr="00B93722">
        <w:rPr>
          <w:rFonts w:ascii="Arial" w:hAnsi="Arial" w:cs="Arial"/>
          <w:b/>
          <w:bCs/>
          <w:sz w:val="24"/>
          <w:szCs w:val="24"/>
        </w:rPr>
        <w:t>Cryptocurrency</w:t>
      </w:r>
    </w:p>
    <w:p w14:paraId="27EBC82B" w14:textId="52F2BA95" w:rsidR="00B93722" w:rsidRPr="00B93722" w:rsidRDefault="00B93722" w:rsidP="00B937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93722">
        <w:rPr>
          <w:rFonts w:ascii="Arial" w:hAnsi="Arial" w:cs="Arial"/>
          <w:sz w:val="24"/>
          <w:szCs w:val="24"/>
        </w:rPr>
        <w:t>Understanding Cryptocurrency: The fundamentals of digital currencies, focusing on principles like []: A basic guide on concepts such as [blockchain technology, decentralized systems, consensus mechanisms].</w:t>
      </w:r>
    </w:p>
    <w:p w14:paraId="6F307CE0" w14:textId="7883C50D" w:rsidR="00B93722" w:rsidRPr="00B93722" w:rsidRDefault="00B93722" w:rsidP="00B937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93722">
        <w:rPr>
          <w:rFonts w:ascii="Arial" w:hAnsi="Arial" w:cs="Arial"/>
          <w:sz w:val="24"/>
          <w:szCs w:val="24"/>
        </w:rPr>
        <w:t>Bitcoin vs. Altcoins: Distinguishing the premier cryptocurrency from its alternatives, highlighting differences like []: Contrasting elements such as [</w:t>
      </w:r>
      <w:proofErr w:type="spellStart"/>
      <w:r w:rsidRPr="00B93722">
        <w:rPr>
          <w:rFonts w:ascii="Arial" w:hAnsi="Arial" w:cs="Arial"/>
          <w:sz w:val="24"/>
          <w:szCs w:val="24"/>
        </w:rPr>
        <w:t>tokenomics</w:t>
      </w:r>
      <w:proofErr w:type="spellEnd"/>
      <w:r w:rsidRPr="00B93722">
        <w:rPr>
          <w:rFonts w:ascii="Arial" w:hAnsi="Arial" w:cs="Arial"/>
          <w:sz w:val="24"/>
          <w:szCs w:val="24"/>
        </w:rPr>
        <w:t>, utility, market capitalization, community support].</w:t>
      </w:r>
    </w:p>
    <w:p w14:paraId="7F8A7B72" w14:textId="01F69F83" w:rsidR="00B93722" w:rsidRPr="00B93722" w:rsidRDefault="00B93722" w:rsidP="00B937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93722">
        <w:rPr>
          <w:rFonts w:ascii="Arial" w:hAnsi="Arial" w:cs="Arial"/>
          <w:sz w:val="24"/>
          <w:szCs w:val="24"/>
        </w:rPr>
        <w:t>Cryptocurrency Wallets Explored: Securely storing and managing digital assets, underscoring essentials like []: Essentials such as [hardware wallets, software wallets, wallet encryption, recovery phrases].</w:t>
      </w:r>
    </w:p>
    <w:p w14:paraId="1074E1D6" w14:textId="3ED75327" w:rsidR="00B93722" w:rsidRPr="00B93722" w:rsidRDefault="00B93722" w:rsidP="00B937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93722">
        <w:rPr>
          <w:rFonts w:ascii="Arial" w:hAnsi="Arial" w:cs="Arial"/>
          <w:sz w:val="24"/>
          <w:szCs w:val="24"/>
        </w:rPr>
        <w:t>Investing in Cryptocurrencies: Evaluating potential gains and risks, emphasizing considerations like []: Considerations such as [market volatility, project fundamentals, regulatory landscape, long-term viability].</w:t>
      </w:r>
    </w:p>
    <w:p w14:paraId="374CCF6D" w14:textId="57A2D308" w:rsidR="00B93722" w:rsidRPr="00B93722" w:rsidRDefault="00B93722" w:rsidP="00B937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93722">
        <w:rPr>
          <w:rFonts w:ascii="Arial" w:hAnsi="Arial" w:cs="Arial"/>
          <w:sz w:val="24"/>
          <w:szCs w:val="24"/>
        </w:rPr>
        <w:t>Decentralized Finance (DeFi): Revolutionizing traditional finance using cryptocurrency, touching on innovations like []: Innovations such as [yield farming, liquidity mining, decentralized exchanges, stablecoins].</w:t>
      </w:r>
    </w:p>
    <w:p w14:paraId="5A603988" w14:textId="5CB452FD" w:rsidR="00B93722" w:rsidRPr="00B93722" w:rsidRDefault="00B93722" w:rsidP="00B937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93722">
        <w:rPr>
          <w:rFonts w:ascii="Arial" w:hAnsi="Arial" w:cs="Arial"/>
          <w:sz w:val="24"/>
          <w:szCs w:val="24"/>
        </w:rPr>
        <w:t>Cryptocurrency Mining Dynamics: The backbone of some decentralized networks, detailing aspects like []: Aspects such as [proof-of-work, mining rigs, block rewards, energy consumption].</w:t>
      </w:r>
    </w:p>
    <w:p w14:paraId="6D301FAD" w14:textId="269B0105" w:rsidR="00B93722" w:rsidRPr="00B93722" w:rsidRDefault="00B93722" w:rsidP="00B937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93722">
        <w:rPr>
          <w:rFonts w:ascii="Arial" w:hAnsi="Arial" w:cs="Arial"/>
          <w:sz w:val="24"/>
          <w:szCs w:val="24"/>
        </w:rPr>
        <w:t>Security Measures in Cryptocurrency: Ensuring safe transactions and storage, spotlighting practices like []: Practices such as [two-factor authentication, cold storage, avoiding phishing attacks].</w:t>
      </w:r>
    </w:p>
    <w:p w14:paraId="1E0CE283" w14:textId="2A7C5EA6" w:rsidR="00B93722" w:rsidRPr="00B93722" w:rsidRDefault="00B93722" w:rsidP="00B937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93722">
        <w:rPr>
          <w:rFonts w:ascii="Arial" w:hAnsi="Arial" w:cs="Arial"/>
          <w:sz w:val="24"/>
          <w:szCs w:val="24"/>
        </w:rPr>
        <w:t>Future Predictions for Cryptocurrencies: Speculating on the evolution of digital assets, discussing possibilities like []: Possibilities such as [mainstream adoption, central bank digital currencies, enhanced scalability].</w:t>
      </w:r>
    </w:p>
    <w:p w14:paraId="7DC2358E" w14:textId="44BA7A5D" w:rsidR="00B93722" w:rsidRPr="00B93722" w:rsidRDefault="00B93722" w:rsidP="00B937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93722">
        <w:rPr>
          <w:rFonts w:ascii="Arial" w:hAnsi="Arial" w:cs="Arial"/>
          <w:sz w:val="24"/>
          <w:szCs w:val="24"/>
        </w:rPr>
        <w:t>Tax Implications and Cryptocurrencies: Navigating the financial implications of digital asset holdings, focusing on matters like []: Matters such as [capital gains tax, tax loss harvesting, reporting obligations].</w:t>
      </w:r>
    </w:p>
    <w:p w14:paraId="38A2A9AA" w14:textId="43CB1738" w:rsidR="00B93722" w:rsidRPr="00B93722" w:rsidRDefault="00B93722" w:rsidP="00B937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93722">
        <w:rPr>
          <w:rFonts w:ascii="Arial" w:hAnsi="Arial" w:cs="Arial"/>
          <w:sz w:val="24"/>
          <w:szCs w:val="24"/>
        </w:rPr>
        <w:t>Cross-border Transactions with Cryptocurrencies: Benefits and challenges of international transfers, shedding light on attributes like []: Attributes such as [reduced transaction fees, real-time settlement, currency conversion nuances].</w:t>
      </w:r>
    </w:p>
    <w:p w14:paraId="4A0F2318" w14:textId="20AE9D84" w:rsidR="00B93722" w:rsidRPr="00B93722" w:rsidRDefault="00B93722" w:rsidP="00B937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93722">
        <w:rPr>
          <w:rFonts w:ascii="Arial" w:hAnsi="Arial" w:cs="Arial"/>
          <w:sz w:val="24"/>
          <w:szCs w:val="24"/>
        </w:rPr>
        <w:t>Tokenized Assets and Cryptocurrency: Diving into real-world asset representation on the blockchain, emphasizing developments like []: Developments such as [real estate tokenization, art-backed tokens, fractional ownership].</w:t>
      </w:r>
    </w:p>
    <w:p w14:paraId="531429DA" w14:textId="68033F06" w:rsidR="00B93722" w:rsidRPr="00B93722" w:rsidRDefault="00B93722" w:rsidP="00B937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93722">
        <w:rPr>
          <w:rFonts w:ascii="Arial" w:hAnsi="Arial" w:cs="Arial"/>
          <w:sz w:val="24"/>
          <w:szCs w:val="24"/>
        </w:rPr>
        <w:t>Cryptocurrency Regulation Worldwide: Understanding the global stance on digital assets, detailing scenarios like []: Scenarios such as [complete bans, friendly jurisdictions, regulatory sandboxes].</w:t>
      </w:r>
    </w:p>
    <w:p w14:paraId="47966085" w14:textId="77777777" w:rsidR="00B93722" w:rsidRPr="00B93722" w:rsidRDefault="00B93722" w:rsidP="00B937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93722">
        <w:rPr>
          <w:rFonts w:ascii="Arial" w:hAnsi="Arial" w:cs="Arial"/>
          <w:sz w:val="24"/>
          <w:szCs w:val="24"/>
        </w:rPr>
        <w:t>Stablecoins: Bridging Traditional and Digital Finance: Exploring the stable side of cryptocurrencies, focusing on mechanisms like []: Mechanisms such as [fiat-collateralized, crypto-collateralized, algorithmic pegs].</w:t>
      </w:r>
    </w:p>
    <w:p w14:paraId="6F019D5D" w14:textId="77777777" w:rsidR="00B93722" w:rsidRPr="00B93722" w:rsidRDefault="00B93722" w:rsidP="00B93722">
      <w:pPr>
        <w:rPr>
          <w:rFonts w:ascii="Arial" w:hAnsi="Arial" w:cs="Arial"/>
          <w:sz w:val="24"/>
          <w:szCs w:val="24"/>
        </w:rPr>
      </w:pPr>
    </w:p>
    <w:p w14:paraId="6D838C2C" w14:textId="45F8B71F" w:rsidR="00B93722" w:rsidRPr="00B93722" w:rsidRDefault="00B93722" w:rsidP="00B937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93722">
        <w:rPr>
          <w:rFonts w:ascii="Arial" w:hAnsi="Arial" w:cs="Arial"/>
          <w:sz w:val="24"/>
          <w:szCs w:val="24"/>
        </w:rPr>
        <w:lastRenderedPageBreak/>
        <w:t>Cryptocurrencies in Retail: Accepting digital assets as payment, highlighting aspects like []: Aspects such as [point-of-sale integrations, transaction fees, customer incentives].</w:t>
      </w:r>
    </w:p>
    <w:p w14:paraId="14242A67" w14:textId="6AA566EC" w:rsidR="00B93722" w:rsidRDefault="00B93722" w:rsidP="00B937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93722">
        <w:rPr>
          <w:rFonts w:ascii="Arial" w:hAnsi="Arial" w:cs="Arial"/>
          <w:sz w:val="24"/>
          <w:szCs w:val="24"/>
        </w:rPr>
        <w:t>Cryptocurrency and Philanthropy: Charitable donations in the digital age, discussing trends like []: Trends such as [transparent donations, direct beneficiary transfers, token-based fundraising].</w:t>
      </w:r>
    </w:p>
    <w:p w14:paraId="32C977B3" w14:textId="77777777" w:rsidR="00B93722" w:rsidRPr="00B93722" w:rsidRDefault="00B93722" w:rsidP="00B937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93722">
        <w:rPr>
          <w:rFonts w:ascii="Arial" w:hAnsi="Arial" w:cs="Arial"/>
          <w:sz w:val="24"/>
          <w:szCs w:val="24"/>
        </w:rPr>
        <w:t xml:space="preserve">Scalability Issues in Cryptocurrencies: Delving into transaction capacity challenges, spotlighting topics such as [layer-2 solutions, </w:t>
      </w:r>
      <w:proofErr w:type="spellStart"/>
      <w:r w:rsidRPr="00B93722">
        <w:rPr>
          <w:rFonts w:ascii="Arial" w:hAnsi="Arial" w:cs="Arial"/>
          <w:sz w:val="24"/>
          <w:szCs w:val="24"/>
        </w:rPr>
        <w:t>sharding</w:t>
      </w:r>
      <w:proofErr w:type="spellEnd"/>
      <w:r w:rsidRPr="00B93722">
        <w:rPr>
          <w:rFonts w:ascii="Arial" w:hAnsi="Arial" w:cs="Arial"/>
          <w:sz w:val="24"/>
          <w:szCs w:val="24"/>
        </w:rPr>
        <w:t>, off-chain transactions, lightning networks].</w:t>
      </w:r>
    </w:p>
    <w:p w14:paraId="7601CF70" w14:textId="77777777" w:rsidR="00B93722" w:rsidRPr="00B93722" w:rsidRDefault="00B93722" w:rsidP="00B937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93722">
        <w:rPr>
          <w:rFonts w:ascii="Arial" w:hAnsi="Arial" w:cs="Arial"/>
          <w:sz w:val="24"/>
          <w:szCs w:val="24"/>
        </w:rPr>
        <w:t xml:space="preserve">Cryptocurrency Privacy Coins: Enhancing transactional confidentiality, emphasizing coins including [Monero, </w:t>
      </w:r>
      <w:proofErr w:type="spellStart"/>
      <w:r w:rsidRPr="00B93722">
        <w:rPr>
          <w:rFonts w:ascii="Arial" w:hAnsi="Arial" w:cs="Arial"/>
          <w:sz w:val="24"/>
          <w:szCs w:val="24"/>
        </w:rPr>
        <w:t>Zcash</w:t>
      </w:r>
      <w:proofErr w:type="spellEnd"/>
      <w:r w:rsidRPr="00B93722">
        <w:rPr>
          <w:rFonts w:ascii="Arial" w:hAnsi="Arial" w:cs="Arial"/>
          <w:sz w:val="24"/>
          <w:szCs w:val="24"/>
        </w:rPr>
        <w:t>, Dash, zero-knowledge proofs].</w:t>
      </w:r>
    </w:p>
    <w:p w14:paraId="3E7FEB7B" w14:textId="77777777" w:rsidR="00B93722" w:rsidRPr="00B93722" w:rsidRDefault="00B93722" w:rsidP="00B937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93722">
        <w:rPr>
          <w:rFonts w:ascii="Arial" w:hAnsi="Arial" w:cs="Arial"/>
          <w:sz w:val="24"/>
          <w:szCs w:val="24"/>
        </w:rPr>
        <w:t>Decentralized Applications (</w:t>
      </w:r>
      <w:proofErr w:type="spellStart"/>
      <w:r w:rsidRPr="00B93722">
        <w:rPr>
          <w:rFonts w:ascii="Arial" w:hAnsi="Arial" w:cs="Arial"/>
          <w:sz w:val="24"/>
          <w:szCs w:val="24"/>
        </w:rPr>
        <w:t>DApps</w:t>
      </w:r>
      <w:proofErr w:type="spellEnd"/>
      <w:r w:rsidRPr="00B93722">
        <w:rPr>
          <w:rFonts w:ascii="Arial" w:hAnsi="Arial" w:cs="Arial"/>
          <w:sz w:val="24"/>
          <w:szCs w:val="24"/>
        </w:rPr>
        <w:t>): The future of online applications on blockchain platforms, focusing on elements involving [smart contracts, Ethereum, use-cases across sectors].</w:t>
      </w:r>
    </w:p>
    <w:p w14:paraId="4C79A7D2" w14:textId="77777777" w:rsidR="00B93722" w:rsidRPr="00B93722" w:rsidRDefault="00B93722" w:rsidP="00B937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93722">
        <w:rPr>
          <w:rFonts w:ascii="Arial" w:hAnsi="Arial" w:cs="Arial"/>
          <w:sz w:val="24"/>
          <w:szCs w:val="24"/>
        </w:rPr>
        <w:t>Initial Coin Offerings (ICOs) vs. Security Token Offerings (STOs): Understanding fundraising in the crypto realm, distinguishing facets like [regulatory compliance, investor rights, token utility].</w:t>
      </w:r>
    </w:p>
    <w:p w14:paraId="722810D5" w14:textId="77777777" w:rsidR="00B93722" w:rsidRPr="00B93722" w:rsidRDefault="00B93722" w:rsidP="00B937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93722">
        <w:rPr>
          <w:rFonts w:ascii="Arial" w:hAnsi="Arial" w:cs="Arial"/>
          <w:sz w:val="24"/>
          <w:szCs w:val="24"/>
        </w:rPr>
        <w:t xml:space="preserve">Interoperability in Cryptocurrencies: Promoting communication between different blockchains, touching on solutions such as [cosmos, </w:t>
      </w:r>
      <w:proofErr w:type="spellStart"/>
      <w:r w:rsidRPr="00B93722">
        <w:rPr>
          <w:rFonts w:ascii="Arial" w:hAnsi="Arial" w:cs="Arial"/>
          <w:sz w:val="24"/>
          <w:szCs w:val="24"/>
        </w:rPr>
        <w:t>Polkadot</w:t>
      </w:r>
      <w:proofErr w:type="spellEnd"/>
      <w:r w:rsidRPr="00B93722">
        <w:rPr>
          <w:rFonts w:ascii="Arial" w:hAnsi="Arial" w:cs="Arial"/>
          <w:sz w:val="24"/>
          <w:szCs w:val="24"/>
        </w:rPr>
        <w:t>, bridge protocols, atomic swaps].</w:t>
      </w:r>
    </w:p>
    <w:p w14:paraId="061AAAA7" w14:textId="77777777" w:rsidR="00B93722" w:rsidRPr="00B93722" w:rsidRDefault="00B93722" w:rsidP="00B937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93722">
        <w:rPr>
          <w:rFonts w:ascii="Arial" w:hAnsi="Arial" w:cs="Arial"/>
          <w:sz w:val="24"/>
          <w:szCs w:val="24"/>
        </w:rPr>
        <w:t>Cryptocurrency Use Cases: Beyond just a medium of exchange, shedding light on applications including [supply chain tracking, digital identity verification, voting systems].</w:t>
      </w:r>
    </w:p>
    <w:p w14:paraId="4811721A" w14:textId="77777777" w:rsidR="00B93722" w:rsidRPr="00B93722" w:rsidRDefault="00B93722" w:rsidP="00B937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93722">
        <w:rPr>
          <w:rFonts w:ascii="Arial" w:hAnsi="Arial" w:cs="Arial"/>
          <w:sz w:val="24"/>
          <w:szCs w:val="24"/>
        </w:rPr>
        <w:t>Challenges in Cryptocurrency Adoption: Addressing concerns hindering mainstream use, highlighting issues like [volatility, lack of understanding, security concerns, regulatory uncertainty].</w:t>
      </w:r>
    </w:p>
    <w:p w14:paraId="60533A71" w14:textId="77777777" w:rsidR="00B93722" w:rsidRPr="00B93722" w:rsidRDefault="00B93722" w:rsidP="00B937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93722">
        <w:rPr>
          <w:rFonts w:ascii="Arial" w:hAnsi="Arial" w:cs="Arial"/>
          <w:sz w:val="24"/>
          <w:szCs w:val="24"/>
        </w:rPr>
        <w:t>Decentralized Exchanges (DEXs) vs. Centralized Exchanges (CEXs): Comparing trade-off points, detailing aspects such as [custodianship, liquidity, user experience, security].</w:t>
      </w:r>
    </w:p>
    <w:p w14:paraId="73F5E993" w14:textId="77777777" w:rsidR="00B93722" w:rsidRPr="00B93722" w:rsidRDefault="00B93722" w:rsidP="00B937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93722">
        <w:rPr>
          <w:rFonts w:ascii="Arial" w:hAnsi="Arial" w:cs="Arial"/>
          <w:sz w:val="24"/>
          <w:szCs w:val="24"/>
        </w:rPr>
        <w:t>Crypto Derivatives: Expanding investment opportunities in the crypto space, focusing on instruments like [futures, options, swaps, their potential risks and benefits].</w:t>
      </w:r>
    </w:p>
    <w:p w14:paraId="3C0E9527" w14:textId="77777777" w:rsidR="00B93722" w:rsidRPr="00B93722" w:rsidRDefault="00B93722" w:rsidP="00B937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93722">
        <w:rPr>
          <w:rFonts w:ascii="Arial" w:hAnsi="Arial" w:cs="Arial"/>
          <w:sz w:val="24"/>
          <w:szCs w:val="24"/>
        </w:rPr>
        <w:t>The Role of Cryptography in Cryptocurrencies: Ensuring secure transactions and coin ownership, emphasizing techniques such as [public-key cryptography, cryptographic hashing, digital signatures].</w:t>
      </w:r>
    </w:p>
    <w:p w14:paraId="167CD09D" w14:textId="77777777" w:rsidR="00B93722" w:rsidRPr="00B93722" w:rsidRDefault="00B93722" w:rsidP="00B937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93722">
        <w:rPr>
          <w:rFonts w:ascii="Arial" w:hAnsi="Arial" w:cs="Arial"/>
          <w:sz w:val="24"/>
          <w:szCs w:val="24"/>
        </w:rPr>
        <w:t>The Environmental Impact of Cryptocurrency Mining: Assessing ecological concerns related to mining activities, detailing subjects like [energy-intensive proof-of-work, eco-friendly proof-of-stake, renewable energy solutions].</w:t>
      </w:r>
    </w:p>
    <w:p w14:paraId="4D5BC989" w14:textId="77777777" w:rsidR="00B93722" w:rsidRPr="00B93722" w:rsidRDefault="00B93722" w:rsidP="00B937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93722">
        <w:rPr>
          <w:rFonts w:ascii="Arial" w:hAnsi="Arial" w:cs="Arial"/>
          <w:sz w:val="24"/>
          <w:szCs w:val="24"/>
        </w:rPr>
        <w:t>The Evolution of Cryptocurrency: Tracing the journey from Bitcoin's inception to current advancements, discussing milestones including [Bitcoin's whitepaper, the rise of altcoins, DeFi and NFT revolutions].</w:t>
      </w:r>
    </w:p>
    <w:p w14:paraId="554F76F1" w14:textId="77777777" w:rsidR="00B93722" w:rsidRPr="00B93722" w:rsidRDefault="00B93722" w:rsidP="00B937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93722">
        <w:rPr>
          <w:rFonts w:ascii="Arial" w:hAnsi="Arial" w:cs="Arial"/>
          <w:sz w:val="24"/>
          <w:szCs w:val="24"/>
        </w:rPr>
        <w:t>NFTs in Cryptocurrency: Exploring the world of non-fungible tokens, shedding light on use-cases like [digital art, collectibles, tokenized real-world assets, gaming].</w:t>
      </w:r>
    </w:p>
    <w:p w14:paraId="6492E426" w14:textId="77777777" w:rsidR="00B93722" w:rsidRPr="00B93722" w:rsidRDefault="00B93722" w:rsidP="00B937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93722">
        <w:rPr>
          <w:rFonts w:ascii="Arial" w:hAnsi="Arial" w:cs="Arial"/>
          <w:sz w:val="24"/>
          <w:szCs w:val="24"/>
        </w:rPr>
        <w:lastRenderedPageBreak/>
        <w:t>Role of Cryptocurrencies in Remittances: Highlighting benefits for global fund transfers, spotlighting advantages like [lower transaction fees, faster transfer times, financial inclusion].</w:t>
      </w:r>
    </w:p>
    <w:p w14:paraId="72477585" w14:textId="77777777" w:rsidR="00B93722" w:rsidRPr="00B93722" w:rsidRDefault="00B93722" w:rsidP="00B937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B93722">
        <w:rPr>
          <w:rFonts w:ascii="Arial" w:hAnsi="Arial" w:cs="Arial"/>
          <w:sz w:val="24"/>
          <w:szCs w:val="24"/>
        </w:rPr>
        <w:t>Tokenomics</w:t>
      </w:r>
      <w:proofErr w:type="spellEnd"/>
      <w:r w:rsidRPr="00B93722">
        <w:rPr>
          <w:rFonts w:ascii="Arial" w:hAnsi="Arial" w:cs="Arial"/>
          <w:sz w:val="24"/>
          <w:szCs w:val="24"/>
        </w:rPr>
        <w:t>: Designing Robust Cryptocurrency Ecosystems: Understanding the economics behind tokens, detailing elements like [token distribution, supply mechanisms, utility and demand drivers, incentive structures].</w:t>
      </w:r>
    </w:p>
    <w:p w14:paraId="7E8C2DF5" w14:textId="77777777" w:rsidR="00B93722" w:rsidRPr="00B93722" w:rsidRDefault="00B93722" w:rsidP="00B937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93722">
        <w:rPr>
          <w:rFonts w:ascii="Arial" w:hAnsi="Arial" w:cs="Arial"/>
          <w:sz w:val="24"/>
          <w:szCs w:val="24"/>
        </w:rPr>
        <w:t>Future of Cryptocurrencies: Envisioning the next decade in the crypto landscape, discussing areas of growth such as [central bank digital currencies (CBDCs), interoperability, scaling solutions, regulation clarity].</w:t>
      </w:r>
    </w:p>
    <w:p w14:paraId="62CC1034" w14:textId="77777777" w:rsidR="00B93722" w:rsidRPr="00B93722" w:rsidRDefault="00B93722" w:rsidP="00B937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93722">
        <w:rPr>
          <w:rFonts w:ascii="Arial" w:hAnsi="Arial" w:cs="Arial"/>
          <w:sz w:val="24"/>
          <w:szCs w:val="24"/>
        </w:rPr>
        <w:t>Cryptocurrency Wallets: Safeguarding digital assets, emphasizing choices between [hardware wallets, software wallets, paper wallets, custodial vs non-custodial storage].</w:t>
      </w:r>
    </w:p>
    <w:p w14:paraId="49969300" w14:textId="77777777" w:rsidR="00B93722" w:rsidRPr="00B93722" w:rsidRDefault="00B93722" w:rsidP="00B937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93722">
        <w:rPr>
          <w:rFonts w:ascii="Arial" w:hAnsi="Arial" w:cs="Arial"/>
          <w:sz w:val="24"/>
          <w:szCs w:val="24"/>
        </w:rPr>
        <w:t>Crypto Staking: Earning through holding, highlighting dynamics such as [proof-of-stake networks, staking rewards, validator responsibilities, associated risks].</w:t>
      </w:r>
    </w:p>
    <w:p w14:paraId="3092475C" w14:textId="77777777" w:rsidR="00B93722" w:rsidRPr="00B93722" w:rsidRDefault="00B93722" w:rsidP="00B937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93722">
        <w:rPr>
          <w:rFonts w:ascii="Arial" w:hAnsi="Arial" w:cs="Arial"/>
          <w:sz w:val="24"/>
          <w:szCs w:val="24"/>
        </w:rPr>
        <w:t>Regulatory Landscape for Cryptocurrencies: Navigating the global legal maze, exploring subjects including [taxation, anti-money laundering (AML) policies, country-specific bans and endorsements].</w:t>
      </w:r>
    </w:p>
    <w:p w14:paraId="76C85E86" w14:textId="77777777" w:rsidR="00B93722" w:rsidRPr="00B93722" w:rsidRDefault="00B93722" w:rsidP="00B937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93722">
        <w:rPr>
          <w:rFonts w:ascii="Arial" w:hAnsi="Arial" w:cs="Arial"/>
          <w:sz w:val="24"/>
          <w:szCs w:val="24"/>
        </w:rPr>
        <w:t>Cryptocurrency Mining Explained: Delving into the heart of coin creation, shedding light on components like [mining rigs, proof-of-work, mining pools, profitability factors].</w:t>
      </w:r>
    </w:p>
    <w:p w14:paraId="7FDF2D2B" w14:textId="77777777" w:rsidR="00B93722" w:rsidRPr="00B93722" w:rsidRDefault="00B93722" w:rsidP="00B937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93722">
        <w:rPr>
          <w:rFonts w:ascii="Arial" w:hAnsi="Arial" w:cs="Arial"/>
          <w:sz w:val="24"/>
          <w:szCs w:val="24"/>
        </w:rPr>
        <w:t>Risk Management in Cryptocurrency Trading: Cultivating a prudent investment strategy, focusing on principles such as [portfolio diversification, stop-loss orders, risk to reward ratio, position sizing].</w:t>
      </w:r>
    </w:p>
    <w:p w14:paraId="2FD4B971" w14:textId="77777777" w:rsidR="00B93722" w:rsidRPr="00B93722" w:rsidRDefault="00B93722" w:rsidP="00B937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93722">
        <w:rPr>
          <w:rFonts w:ascii="Arial" w:hAnsi="Arial" w:cs="Arial"/>
          <w:sz w:val="24"/>
          <w:szCs w:val="24"/>
        </w:rPr>
        <w:t>Central Bank Digital Currencies (CBDCs): The next evolution in money, detailing aspects like [differences from cryptocurrencies, implications for traditional banking, pilot projects and implementations].</w:t>
      </w:r>
    </w:p>
    <w:p w14:paraId="0EDAF068" w14:textId="77777777" w:rsidR="00B93722" w:rsidRPr="00B93722" w:rsidRDefault="00B93722" w:rsidP="00B937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93722">
        <w:rPr>
          <w:rFonts w:ascii="Arial" w:hAnsi="Arial" w:cs="Arial"/>
          <w:sz w:val="24"/>
          <w:szCs w:val="24"/>
        </w:rPr>
        <w:t>Cryptocurrency in eCommerce: Revolutionizing online shopping, highlighting points like [integration with online platforms, benefits for merchants, instant transactions, global reach].</w:t>
      </w:r>
    </w:p>
    <w:p w14:paraId="00457CC8" w14:textId="77777777" w:rsidR="00B93722" w:rsidRPr="00B93722" w:rsidRDefault="00B93722" w:rsidP="00B937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93722">
        <w:rPr>
          <w:rFonts w:ascii="Arial" w:hAnsi="Arial" w:cs="Arial"/>
          <w:sz w:val="24"/>
          <w:szCs w:val="24"/>
        </w:rPr>
        <w:t>Blockchain Technology Beyond Cryptocurrency: Understanding the foundational tech, discussing wider applications such as [supply chain management, health record keeping, real estate, voting systems].</w:t>
      </w:r>
    </w:p>
    <w:p w14:paraId="04D0C493" w14:textId="77777777" w:rsidR="00B93722" w:rsidRPr="00B93722" w:rsidRDefault="00B93722" w:rsidP="00B937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93722">
        <w:rPr>
          <w:rFonts w:ascii="Arial" w:hAnsi="Arial" w:cs="Arial"/>
          <w:sz w:val="24"/>
          <w:szCs w:val="24"/>
        </w:rPr>
        <w:t>Liquidity in Cryptocurrency Markets: Ensuring smooth trading experiences, touching on factors such as [exchange volume, market depth, liquidity providers, arbitrage opportunities].</w:t>
      </w:r>
    </w:p>
    <w:p w14:paraId="5811EC8E" w14:textId="77777777" w:rsidR="00B93722" w:rsidRPr="00B93722" w:rsidRDefault="00B93722" w:rsidP="00B937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93722">
        <w:rPr>
          <w:rFonts w:ascii="Arial" w:hAnsi="Arial" w:cs="Arial"/>
          <w:sz w:val="24"/>
          <w:szCs w:val="24"/>
        </w:rPr>
        <w:t>Cryptocurrency and Smart Contracts: Automating trust, diving into specifics including [how smart contracts work, platforms like Ethereum, use cases across industries, security concerns].</w:t>
      </w:r>
    </w:p>
    <w:p w14:paraId="42ACF1CB" w14:textId="77777777" w:rsidR="00B93722" w:rsidRPr="00B93722" w:rsidRDefault="00B93722" w:rsidP="00B937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93722">
        <w:rPr>
          <w:rFonts w:ascii="Arial" w:hAnsi="Arial" w:cs="Arial"/>
          <w:sz w:val="24"/>
          <w:szCs w:val="24"/>
        </w:rPr>
        <w:t>Cryptocurrency and Financial Inclusion: Bridging economic gaps, focusing on topics like [banking the unbanked, microloans, remittances in developing countries, global access to financial markets].</w:t>
      </w:r>
    </w:p>
    <w:p w14:paraId="7FC4C325" w14:textId="77777777" w:rsidR="00B93722" w:rsidRPr="00B93722" w:rsidRDefault="00B93722" w:rsidP="00B937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93722">
        <w:rPr>
          <w:rFonts w:ascii="Arial" w:hAnsi="Arial" w:cs="Arial"/>
          <w:sz w:val="24"/>
          <w:szCs w:val="24"/>
        </w:rPr>
        <w:t>Crypto Security Best Practices: Shielding investments from threats, stressing on measures like [two-factor authentication, cold storage, phishing awareness, updating software].</w:t>
      </w:r>
    </w:p>
    <w:p w14:paraId="3A7F70CE" w14:textId="77777777" w:rsidR="00B93722" w:rsidRPr="00B93722" w:rsidRDefault="00B93722" w:rsidP="00B937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93722">
        <w:rPr>
          <w:rFonts w:ascii="Arial" w:hAnsi="Arial" w:cs="Arial"/>
          <w:sz w:val="24"/>
          <w:szCs w:val="24"/>
        </w:rPr>
        <w:lastRenderedPageBreak/>
        <w:t>Decentralized Finance (DeFi) in Cryptocurrency: Disrupting traditional finance, spotlighting areas such as [lending and borrowing platforms, yield farming, decentralized exchanges, insurance protocols].</w:t>
      </w:r>
    </w:p>
    <w:p w14:paraId="238B7364" w14:textId="15DAA857" w:rsidR="00B93722" w:rsidRPr="00B93722" w:rsidRDefault="00B93722" w:rsidP="00B937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93722">
        <w:rPr>
          <w:rFonts w:ascii="Arial" w:hAnsi="Arial" w:cs="Arial"/>
          <w:sz w:val="24"/>
          <w:szCs w:val="24"/>
        </w:rPr>
        <w:t>Cryptocurrencies in Gaming: Virtual assets and economies, examining intersections such as [in-game currencies, NFT-based game items, earning while gaming, virtual real estate].</w:t>
      </w:r>
    </w:p>
    <w:sectPr w:rsidR="00B93722" w:rsidRPr="00B937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00CB5"/>
    <w:multiLevelType w:val="hybridMultilevel"/>
    <w:tmpl w:val="6B6A430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1049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5E8"/>
    <w:rsid w:val="001865E8"/>
    <w:rsid w:val="003651C6"/>
    <w:rsid w:val="00AF0A01"/>
    <w:rsid w:val="00B93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2CB1E"/>
  <w15:chartTrackingRefBased/>
  <w15:docId w15:val="{FFEAD1CC-69CF-4717-A355-5D3E9243B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37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1308</Words>
  <Characters>7456</Characters>
  <Application>Microsoft Office Word</Application>
  <DocSecurity>0</DocSecurity>
  <Lines>62</Lines>
  <Paragraphs>17</Paragraphs>
  <ScaleCrop>false</ScaleCrop>
  <Company/>
  <LinksUpToDate>false</LinksUpToDate>
  <CharactersWithSpaces>8747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2</cp:revision>
  <dcterms:created xsi:type="dcterms:W3CDTF">2023-09-17T05:30:00Z</dcterms:created>
  <dcterms:modified xsi:type="dcterms:W3CDTF">2023-09-17T05:40:00Z</dcterms:modified>
</cp:coreProperties>
</file>